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8CA3" w14:textId="7F6CC78E" w:rsidR="00913EDE" w:rsidRDefault="009F5017" w:rsidP="000E49CF">
      <w:pPr>
        <w:spacing w:after="0"/>
        <w:rPr>
          <w:rFonts w:ascii="Verdana" w:hAnsi="Verdana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309DE2" wp14:editId="6944385D">
            <wp:simplePos x="0" y="0"/>
            <wp:positionH relativeFrom="column">
              <wp:posOffset>4144645</wp:posOffset>
            </wp:positionH>
            <wp:positionV relativeFrom="paragraph">
              <wp:posOffset>-518795</wp:posOffset>
            </wp:positionV>
            <wp:extent cx="2446020" cy="1280160"/>
            <wp:effectExtent l="0" t="0" r="0" b="0"/>
            <wp:wrapNone/>
            <wp:docPr id="1" name="Afbeelding 1" descr="Case Studies | Linfield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e Studies | Linfield Universi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150CA0" w14:textId="647E3472" w:rsidR="000E49CF" w:rsidRPr="00BE1B59" w:rsidRDefault="006B1180" w:rsidP="000E49CF">
      <w:pPr>
        <w:spacing w:after="0"/>
        <w:rPr>
          <w:rFonts w:ascii="Verdana" w:hAnsi="Verdana" w:cs="Times New Roman"/>
          <w:b/>
          <w:sz w:val="32"/>
          <w:szCs w:val="32"/>
          <w:lang w:val="en-GB"/>
        </w:rPr>
      </w:pPr>
      <w:r w:rsidRPr="00BE1B59">
        <w:rPr>
          <w:rFonts w:ascii="Verdana" w:hAnsi="Verdana" w:cs="Times New Roman"/>
          <w:b/>
          <w:sz w:val="32"/>
          <w:szCs w:val="32"/>
          <w:lang w:val="en-GB"/>
        </w:rPr>
        <w:t>Worksheet</w:t>
      </w:r>
    </w:p>
    <w:p w14:paraId="29AA5F3B" w14:textId="6236AB90" w:rsidR="000E49CF" w:rsidRPr="00BE1B59" w:rsidRDefault="006B1180" w:rsidP="000E49CF">
      <w:pPr>
        <w:spacing w:after="0"/>
        <w:rPr>
          <w:rFonts w:ascii="Broadway" w:hAnsi="Broadway" w:cs="Times New Roman"/>
          <w:b/>
          <w:i/>
          <w:color w:val="7030A0"/>
          <w:sz w:val="28"/>
          <w:szCs w:val="28"/>
          <w:lang w:val="en-GB"/>
        </w:rPr>
      </w:pPr>
      <w:r w:rsidRPr="00BE1B59">
        <w:rPr>
          <w:rFonts w:ascii="Broadway" w:hAnsi="Broadway" w:cs="Times New Roman"/>
          <w:b/>
          <w:i/>
          <w:color w:val="7030A0"/>
          <w:sz w:val="28"/>
          <w:szCs w:val="28"/>
          <w:lang w:val="en-GB"/>
        </w:rPr>
        <w:t xml:space="preserve">Cases </w:t>
      </w:r>
      <w:r w:rsidR="000E49CF" w:rsidRPr="00BE1B59">
        <w:rPr>
          <w:rFonts w:ascii="Broadway" w:hAnsi="Broadway" w:cs="Times New Roman"/>
          <w:b/>
          <w:i/>
          <w:color w:val="7030A0"/>
          <w:sz w:val="28"/>
          <w:szCs w:val="28"/>
          <w:lang w:val="en-GB"/>
        </w:rPr>
        <w:t>Growth Mindset</w:t>
      </w:r>
    </w:p>
    <w:p w14:paraId="66232417" w14:textId="72C51B48" w:rsidR="000E49CF" w:rsidRPr="00BE1B59" w:rsidRDefault="000E49CF" w:rsidP="000E49CF">
      <w:pPr>
        <w:rPr>
          <w:rFonts w:ascii="Verdana" w:hAnsi="Verdana" w:cs="Times New Roman"/>
          <w:b/>
          <w:sz w:val="32"/>
          <w:szCs w:val="32"/>
          <w:lang w:val="en-GB"/>
        </w:rPr>
      </w:pPr>
    </w:p>
    <w:p w14:paraId="21F82039" w14:textId="6E0D02CC" w:rsidR="009F1993" w:rsidRPr="00BE1B59" w:rsidRDefault="00BE1B59" w:rsidP="000E49CF">
      <w:pPr>
        <w:rPr>
          <w:rFonts w:ascii="Verdana" w:hAnsi="Verdana" w:cs="Times New Roman"/>
          <w:b/>
          <w:sz w:val="32"/>
          <w:szCs w:val="32"/>
          <w:lang w:val="en-GB"/>
        </w:rPr>
      </w:pPr>
      <w:r w:rsidRPr="00BE1B59">
        <w:rPr>
          <w:rFonts w:ascii="Verdana" w:hAnsi="Verdana" w:cs="Times New Roman"/>
          <w:sz w:val="24"/>
          <w:szCs w:val="24"/>
          <w:lang w:val="en-GB"/>
        </w:rPr>
        <w:t xml:space="preserve">Below you find some examples of situations in which your mindset can play a role in how you deal with these possible situations. Discuss the examples with your group. Discuss and answer the questions that are described </w:t>
      </w:r>
      <w:r w:rsidR="008C589A">
        <w:rPr>
          <w:rFonts w:ascii="Verdana" w:hAnsi="Verdana" w:cs="Times New Roman"/>
          <w:sz w:val="24"/>
          <w:szCs w:val="24"/>
          <w:lang w:val="en-GB"/>
        </w:rPr>
        <w:t xml:space="preserve">together </w:t>
      </w:r>
      <w:r w:rsidRPr="00BE1B59">
        <w:rPr>
          <w:rFonts w:ascii="Verdana" w:hAnsi="Verdana" w:cs="Times New Roman"/>
          <w:sz w:val="24"/>
          <w:szCs w:val="24"/>
          <w:lang w:val="en-GB"/>
        </w:rPr>
        <w:t>with the different situations. Also come up with an example of a situation together. This can be something you have experienced or been through.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150B0" w:rsidRPr="00D07156" w14:paraId="347F13A6" w14:textId="77777777" w:rsidTr="007150B0">
        <w:tc>
          <w:tcPr>
            <w:tcW w:w="3020" w:type="dxa"/>
          </w:tcPr>
          <w:p w14:paraId="7529B029" w14:textId="5FA42ADA" w:rsidR="007150B0" w:rsidRPr="007150B0" w:rsidRDefault="007150B0">
            <w:pPr>
              <w:rPr>
                <w:rFonts w:ascii="Verdana" w:hAnsi="Verdana"/>
                <w:b/>
              </w:rPr>
            </w:pPr>
            <w:r w:rsidRPr="007150B0">
              <w:rPr>
                <w:rFonts w:ascii="Verdana" w:hAnsi="Verdana"/>
                <w:b/>
              </w:rPr>
              <w:t>Situat</w:t>
            </w:r>
            <w:r w:rsidR="008C589A">
              <w:rPr>
                <w:rFonts w:ascii="Verdana" w:hAnsi="Verdana"/>
                <w:b/>
              </w:rPr>
              <w:t>ion</w:t>
            </w:r>
          </w:p>
        </w:tc>
        <w:tc>
          <w:tcPr>
            <w:tcW w:w="3021" w:type="dxa"/>
          </w:tcPr>
          <w:p w14:paraId="5B581B2A" w14:textId="7F1B5A3B" w:rsidR="007150B0" w:rsidRPr="00406AE2" w:rsidRDefault="00406AE2">
            <w:pPr>
              <w:rPr>
                <w:rFonts w:ascii="Verdana" w:hAnsi="Verdana"/>
                <w:b/>
                <w:lang w:val="en-GB"/>
              </w:rPr>
            </w:pPr>
            <w:r w:rsidRPr="00406AE2">
              <w:rPr>
                <w:rFonts w:ascii="Verdana" w:hAnsi="Verdana"/>
                <w:b/>
                <w:lang w:val="en-GB"/>
              </w:rPr>
              <w:t>What would you think from a growth mindset? How could you respond to this situation from a growth mindset?</w:t>
            </w:r>
          </w:p>
        </w:tc>
        <w:tc>
          <w:tcPr>
            <w:tcW w:w="3021" w:type="dxa"/>
          </w:tcPr>
          <w:p w14:paraId="5E170747" w14:textId="5E7ECC36" w:rsidR="007150B0" w:rsidRPr="00D07156" w:rsidRDefault="00D07156">
            <w:pPr>
              <w:rPr>
                <w:rFonts w:ascii="Verdana" w:hAnsi="Verdana"/>
                <w:b/>
                <w:lang w:val="en-GB"/>
              </w:rPr>
            </w:pPr>
            <w:r w:rsidRPr="00D07156">
              <w:rPr>
                <w:rFonts w:ascii="Verdana" w:hAnsi="Verdana"/>
                <w:b/>
                <w:lang w:val="en-GB"/>
              </w:rPr>
              <w:t>What would you do next? What actions would you take?</w:t>
            </w:r>
          </w:p>
        </w:tc>
      </w:tr>
      <w:tr w:rsidR="007150B0" w:rsidRPr="004D4ED6" w14:paraId="7C1F3432" w14:textId="77777777" w:rsidTr="007150B0">
        <w:tc>
          <w:tcPr>
            <w:tcW w:w="3020" w:type="dxa"/>
          </w:tcPr>
          <w:p w14:paraId="4F4EF007" w14:textId="70183A7E" w:rsidR="00167122" w:rsidRPr="004D4ED6" w:rsidRDefault="008604F8">
            <w:pPr>
              <w:rPr>
                <w:lang w:val="en-GB"/>
              </w:rPr>
            </w:pPr>
            <w:r w:rsidRPr="004D4ED6">
              <w:rPr>
                <w:b/>
                <w:bCs/>
                <w:i/>
                <w:iCs/>
                <w:lang w:val="en-GB"/>
              </w:rPr>
              <w:t>1.</w:t>
            </w:r>
            <w:r w:rsidR="004D4ED6" w:rsidRPr="004D4ED6">
              <w:rPr>
                <w:lang w:val="en-GB"/>
              </w:rPr>
              <w:t xml:space="preserve"> </w:t>
            </w:r>
            <w:r w:rsidR="004D4ED6" w:rsidRPr="004D4ED6">
              <w:rPr>
                <w:lang w:val="en-GB"/>
              </w:rPr>
              <w:t xml:space="preserve">You thought you had prepared an inspiring and interesting lesson for your class, but you receive much more feedback than you had </w:t>
            </w:r>
            <w:r w:rsidR="008A4463">
              <w:rPr>
                <w:lang w:val="en-GB"/>
              </w:rPr>
              <w:t>hoped for</w:t>
            </w:r>
            <w:r w:rsidR="004D4ED6" w:rsidRPr="004D4ED6">
              <w:rPr>
                <w:lang w:val="en-GB"/>
              </w:rPr>
              <w:t>.</w:t>
            </w:r>
          </w:p>
          <w:p w14:paraId="0A218D84" w14:textId="382DC798" w:rsidR="00167122" w:rsidRPr="004D4ED6" w:rsidRDefault="00167122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443EBBFF" w14:textId="437B5818" w:rsidR="007150B0" w:rsidRPr="004D4ED6" w:rsidRDefault="007150B0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35BF0492" w14:textId="45CF2863" w:rsidR="007150B0" w:rsidRPr="004D4ED6" w:rsidRDefault="007150B0">
            <w:pPr>
              <w:rPr>
                <w:lang w:val="en-GB"/>
              </w:rPr>
            </w:pPr>
          </w:p>
        </w:tc>
      </w:tr>
      <w:tr w:rsidR="007150B0" w:rsidRPr="00EE3488" w14:paraId="2B28407B" w14:textId="77777777" w:rsidTr="007150B0">
        <w:tc>
          <w:tcPr>
            <w:tcW w:w="3020" w:type="dxa"/>
          </w:tcPr>
          <w:p w14:paraId="6A69078B" w14:textId="25CA0EFE" w:rsidR="007150B0" w:rsidRPr="00EE3488" w:rsidRDefault="00434178">
            <w:pPr>
              <w:rPr>
                <w:lang w:val="en-GB"/>
              </w:rPr>
            </w:pPr>
            <w:r w:rsidRPr="00EE3488">
              <w:rPr>
                <w:b/>
                <w:bCs/>
                <w:i/>
                <w:iCs/>
                <w:lang w:val="en-GB"/>
              </w:rPr>
              <w:t>2.</w:t>
            </w:r>
            <w:r w:rsidR="00165173" w:rsidRPr="00EE3488">
              <w:rPr>
                <w:lang w:val="en-GB"/>
              </w:rPr>
              <w:t xml:space="preserve"> </w:t>
            </w:r>
            <w:r w:rsidR="00EE3488" w:rsidRPr="00EE3488">
              <w:rPr>
                <w:lang w:val="en-GB"/>
              </w:rPr>
              <w:t>Your colleagues receive positive feedback on their performance, while you receive mostly areas for improvement.</w:t>
            </w:r>
          </w:p>
          <w:p w14:paraId="4B90E771" w14:textId="77777777" w:rsidR="00167122" w:rsidRPr="00EE3488" w:rsidRDefault="00167122">
            <w:pPr>
              <w:rPr>
                <w:lang w:val="en-GB"/>
              </w:rPr>
            </w:pPr>
          </w:p>
          <w:p w14:paraId="5422563A" w14:textId="5A535FD9" w:rsidR="00167122" w:rsidRPr="00EE3488" w:rsidRDefault="00167122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4452D6D9" w14:textId="265BF8EB" w:rsidR="007150B0" w:rsidRPr="00EE3488" w:rsidRDefault="007150B0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39090C43" w14:textId="77777777" w:rsidR="007150B0" w:rsidRPr="00EE3488" w:rsidRDefault="007150B0">
            <w:pPr>
              <w:rPr>
                <w:lang w:val="en-GB"/>
              </w:rPr>
            </w:pPr>
          </w:p>
        </w:tc>
      </w:tr>
      <w:tr w:rsidR="007150B0" w:rsidRPr="005A4CEB" w14:paraId="154693BB" w14:textId="77777777" w:rsidTr="007150B0">
        <w:tc>
          <w:tcPr>
            <w:tcW w:w="3020" w:type="dxa"/>
          </w:tcPr>
          <w:p w14:paraId="423E75DE" w14:textId="25254606" w:rsidR="00167122" w:rsidRPr="005A4CEB" w:rsidRDefault="00434178">
            <w:pPr>
              <w:rPr>
                <w:lang w:val="en-GB"/>
              </w:rPr>
            </w:pPr>
            <w:r w:rsidRPr="005A4CEB">
              <w:rPr>
                <w:b/>
                <w:bCs/>
                <w:i/>
                <w:iCs/>
                <w:lang w:val="en-GB"/>
              </w:rPr>
              <w:t>3.</w:t>
            </w:r>
            <w:r w:rsidR="00987234" w:rsidRPr="005A4CEB">
              <w:rPr>
                <w:lang w:val="en-GB"/>
              </w:rPr>
              <w:t xml:space="preserve"> </w:t>
            </w:r>
            <w:r w:rsidR="005A4CEB" w:rsidRPr="005A4CEB">
              <w:rPr>
                <w:lang w:val="en-GB"/>
              </w:rPr>
              <w:t>You have invested a lot of (</w:t>
            </w:r>
            <w:r w:rsidR="005A4CEB">
              <w:rPr>
                <w:lang w:val="en-GB"/>
              </w:rPr>
              <w:t>free</w:t>
            </w:r>
            <w:r w:rsidR="005A4CEB" w:rsidRPr="005A4CEB">
              <w:rPr>
                <w:lang w:val="en-GB"/>
              </w:rPr>
              <w:t>) time and attention in guiding a student. During the graduation ceremony, this student thanks another colleague extensively for the help and support provided.</w:t>
            </w:r>
          </w:p>
        </w:tc>
        <w:tc>
          <w:tcPr>
            <w:tcW w:w="3021" w:type="dxa"/>
          </w:tcPr>
          <w:p w14:paraId="713C8E8D" w14:textId="3FD490AB" w:rsidR="007150B0" w:rsidRPr="005A4CEB" w:rsidRDefault="007150B0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3B35AD4F" w14:textId="77777777" w:rsidR="007150B0" w:rsidRPr="005A4CEB" w:rsidRDefault="007150B0">
            <w:pPr>
              <w:rPr>
                <w:lang w:val="en-GB"/>
              </w:rPr>
            </w:pPr>
          </w:p>
        </w:tc>
      </w:tr>
      <w:tr w:rsidR="007150B0" w14:paraId="4BF3888C" w14:textId="77777777" w:rsidTr="007150B0">
        <w:tc>
          <w:tcPr>
            <w:tcW w:w="3020" w:type="dxa"/>
          </w:tcPr>
          <w:p w14:paraId="4061FC1B" w14:textId="7FAC6E91" w:rsidR="007150B0" w:rsidRPr="00434178" w:rsidRDefault="00434178">
            <w:r>
              <w:rPr>
                <w:b/>
                <w:bCs/>
                <w:i/>
                <w:iCs/>
              </w:rPr>
              <w:t>4.</w:t>
            </w:r>
            <w:r>
              <w:t xml:space="preserve"> </w:t>
            </w:r>
            <w:r w:rsidR="00C21FF2">
              <w:t>own example</w:t>
            </w:r>
          </w:p>
          <w:p w14:paraId="4734C5E8" w14:textId="77777777" w:rsidR="00167122" w:rsidRDefault="00167122"/>
          <w:p w14:paraId="66E7FBF7" w14:textId="77777777" w:rsidR="00167122" w:rsidRDefault="00167122"/>
          <w:p w14:paraId="3ABA351B" w14:textId="77777777" w:rsidR="00167122" w:rsidRDefault="00167122"/>
          <w:p w14:paraId="10FD929A" w14:textId="77777777" w:rsidR="00167122" w:rsidRDefault="00167122"/>
          <w:p w14:paraId="43288FA5" w14:textId="77777777" w:rsidR="00167122" w:rsidRDefault="00167122"/>
          <w:p w14:paraId="68340228" w14:textId="77777777" w:rsidR="00167122" w:rsidRDefault="00167122"/>
          <w:p w14:paraId="4F9E3337" w14:textId="061B8117" w:rsidR="00167122" w:rsidRDefault="00167122"/>
        </w:tc>
        <w:tc>
          <w:tcPr>
            <w:tcW w:w="3021" w:type="dxa"/>
          </w:tcPr>
          <w:p w14:paraId="031FAD5C" w14:textId="77777777" w:rsidR="007150B0" w:rsidRDefault="007150B0"/>
        </w:tc>
        <w:tc>
          <w:tcPr>
            <w:tcW w:w="3021" w:type="dxa"/>
          </w:tcPr>
          <w:p w14:paraId="714A56DE" w14:textId="77777777" w:rsidR="007150B0" w:rsidRDefault="007150B0"/>
        </w:tc>
      </w:tr>
    </w:tbl>
    <w:p w14:paraId="4241D6B4" w14:textId="3D1CE160" w:rsidR="000E49CF" w:rsidRDefault="000E49CF"/>
    <w:sectPr w:rsidR="000E4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CB"/>
    <w:rsid w:val="000257BA"/>
    <w:rsid w:val="000E49CF"/>
    <w:rsid w:val="001169A5"/>
    <w:rsid w:val="00140D02"/>
    <w:rsid w:val="001427B2"/>
    <w:rsid w:val="00165173"/>
    <w:rsid w:val="00167122"/>
    <w:rsid w:val="00187F11"/>
    <w:rsid w:val="001F1F3D"/>
    <w:rsid w:val="002309F3"/>
    <w:rsid w:val="00232391"/>
    <w:rsid w:val="002A37F9"/>
    <w:rsid w:val="002C5957"/>
    <w:rsid w:val="002F05E5"/>
    <w:rsid w:val="00320494"/>
    <w:rsid w:val="003D3794"/>
    <w:rsid w:val="00406AE2"/>
    <w:rsid w:val="00434178"/>
    <w:rsid w:val="004C3D86"/>
    <w:rsid w:val="004D4ED6"/>
    <w:rsid w:val="005719E3"/>
    <w:rsid w:val="005A4CEB"/>
    <w:rsid w:val="0064076A"/>
    <w:rsid w:val="006710A7"/>
    <w:rsid w:val="00674FB2"/>
    <w:rsid w:val="006B1180"/>
    <w:rsid w:val="006E20C2"/>
    <w:rsid w:val="007150B0"/>
    <w:rsid w:val="007843AB"/>
    <w:rsid w:val="007C301B"/>
    <w:rsid w:val="008243F2"/>
    <w:rsid w:val="008604F8"/>
    <w:rsid w:val="008A4463"/>
    <w:rsid w:val="008C2E8F"/>
    <w:rsid w:val="008C589A"/>
    <w:rsid w:val="00913EDE"/>
    <w:rsid w:val="00987234"/>
    <w:rsid w:val="009D1D62"/>
    <w:rsid w:val="009F1993"/>
    <w:rsid w:val="009F5017"/>
    <w:rsid w:val="00A67ACB"/>
    <w:rsid w:val="00A80E00"/>
    <w:rsid w:val="00AC0535"/>
    <w:rsid w:val="00AF70D3"/>
    <w:rsid w:val="00BE1B59"/>
    <w:rsid w:val="00C21FF2"/>
    <w:rsid w:val="00C32C69"/>
    <w:rsid w:val="00D07156"/>
    <w:rsid w:val="00E43E8D"/>
    <w:rsid w:val="00E9173F"/>
    <w:rsid w:val="00ED4F68"/>
    <w:rsid w:val="00EE3488"/>
    <w:rsid w:val="00F31D6C"/>
    <w:rsid w:val="00F9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E2F7"/>
  <w15:chartTrackingRefBased/>
  <w15:docId w15:val="{2382E35B-1014-407B-9315-0BABBB34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1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918</Characters>
  <Application>Microsoft Office Word</Application>
  <DocSecurity>0</DocSecurity>
  <Lines>83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Drenthe College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Sieben, Hanneriek</dc:creator>
  <cp:keywords/>
  <dc:description/>
  <cp:lastModifiedBy>Nijboer, Annelies</cp:lastModifiedBy>
  <cp:revision>13</cp:revision>
  <dcterms:created xsi:type="dcterms:W3CDTF">2023-04-25T20:25:00Z</dcterms:created>
  <dcterms:modified xsi:type="dcterms:W3CDTF">2023-04-25T20:43:00Z</dcterms:modified>
</cp:coreProperties>
</file>